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3F" w:rsidRDefault="00F90C3F" w:rsidP="009F50D8">
      <w:pPr>
        <w:bidi/>
        <w:spacing w:after="0"/>
        <w:jc w:val="center"/>
        <w:rPr>
          <w:rFonts w:cs="B Zar"/>
          <w:b/>
          <w:bCs/>
          <w:sz w:val="28"/>
          <w:szCs w:val="28"/>
          <w:lang w:bidi="fa-IR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5F8BEA4B" wp14:editId="15A8168A">
            <wp:simplePos x="0" y="0"/>
            <wp:positionH relativeFrom="column">
              <wp:posOffset>-180975</wp:posOffset>
            </wp:positionH>
            <wp:positionV relativeFrom="paragraph">
              <wp:posOffset>-180975</wp:posOffset>
            </wp:positionV>
            <wp:extent cx="752475" cy="739140"/>
            <wp:effectExtent l="0" t="0" r="9525" b="3810"/>
            <wp:wrapSquare wrapText="bothSides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b/>
          <w:bCs/>
          <w:sz w:val="28"/>
          <w:szCs w:val="28"/>
          <w:rtl/>
          <w:lang w:bidi="fa-IR"/>
        </w:rPr>
        <w:t>گزارش فعالیت های</w:t>
      </w:r>
      <w:r w:rsidR="00E206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9F50D8">
        <w:rPr>
          <w:rFonts w:cs="B Zar" w:hint="cs"/>
          <w:b/>
          <w:bCs/>
          <w:sz w:val="28"/>
          <w:szCs w:val="28"/>
          <w:rtl/>
          <w:lang w:bidi="fa-IR"/>
        </w:rPr>
        <w:t>بهمن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ماه آزمایشگاه شیمی پایه دهم- یازدهم</w:t>
      </w:r>
    </w:p>
    <w:p w:rsidR="00E20650" w:rsidRDefault="00F90C3F" w:rsidP="00E20650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دبیرستان فرزانگان 6 (دوره دوم)</w:t>
      </w:r>
    </w:p>
    <w:p w:rsidR="00F90C3F" w:rsidRDefault="00E20650" w:rsidP="00E20650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                </w:t>
      </w:r>
      <w:r w:rsidR="00F90C3F">
        <w:rPr>
          <w:rFonts w:cs="B Zar" w:hint="cs"/>
          <w:b/>
          <w:bCs/>
          <w:sz w:val="28"/>
          <w:szCs w:val="28"/>
          <w:rtl/>
          <w:lang w:bidi="fa-IR"/>
        </w:rPr>
        <w:t>سال تحصیلی 1398-1397</w:t>
      </w:r>
    </w:p>
    <w:p w:rsidR="00F90C3F" w:rsidRDefault="00F90C3F" w:rsidP="00F90C3F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C0D2C" w:rsidRPr="00F26453" w:rsidRDefault="00F26787" w:rsidP="00E67196">
      <w:pPr>
        <w:spacing w:before="240" w:after="0"/>
        <w:jc w:val="right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66616</wp:posOffset>
            </wp:positionH>
            <wp:positionV relativeFrom="margin">
              <wp:posOffset>1767604</wp:posOffset>
            </wp:positionV>
            <wp:extent cx="6049645" cy="4533900"/>
            <wp:effectExtent l="0" t="0" r="8255" b="0"/>
            <wp:wrapSquare wrapText="bothSides"/>
            <wp:docPr id="2" name="Picture 2" descr="C:\Users\samee.FARZANEGAN6\Desktop\تعالی\عکس ها\سوخت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ee.FARZANEGAN6\Desktop\تعالی\عکس ها\سوخت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0650" w:rsidRPr="00F26453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پایه دهم</w:t>
      </w:r>
    </w:p>
    <w:p w:rsidR="00F90C3F" w:rsidRPr="00D63908" w:rsidRDefault="00B67A36" w:rsidP="00D63908">
      <w:pPr>
        <w:pStyle w:val="ListParagraph"/>
        <w:numPr>
          <w:ilvl w:val="0"/>
          <w:numId w:val="3"/>
        </w:numPr>
        <w:bidi/>
        <w:spacing w:before="240" w:after="0" w:line="276" w:lineRule="auto"/>
        <w:rPr>
          <w:rFonts w:cs="B Nazanin"/>
          <w:sz w:val="28"/>
          <w:szCs w:val="28"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سوختن:</w:t>
      </w:r>
      <w:r w:rsidR="00C36D48" w:rsidRPr="00D6390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36D48" w:rsidRPr="00D63908" w:rsidRDefault="00C36D48" w:rsidP="00D63908">
      <w:pPr>
        <w:pStyle w:val="ListParagraph"/>
        <w:bidi/>
        <w:spacing w:before="240" w:after="0" w:line="276" w:lineRule="auto"/>
        <w:rPr>
          <w:rFonts w:cs="B Nazanin"/>
          <w:sz w:val="28"/>
          <w:szCs w:val="28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مطابق دستورکارانجام گرفت وهدف ،مشاهده و مقایسه و پاسخگویی</w:t>
      </w:r>
      <w:r w:rsidR="00932138" w:rsidRPr="00D63908">
        <w:rPr>
          <w:rFonts w:cs="B Nazanin" w:hint="cs"/>
          <w:sz w:val="28"/>
          <w:szCs w:val="28"/>
          <w:rtl/>
          <w:lang w:bidi="fa-IR"/>
        </w:rPr>
        <w:t xml:space="preserve"> به پرسش های هدفدار است.شامل مراحل زیر:</w:t>
      </w:r>
    </w:p>
    <w:p w:rsidR="00932138" w:rsidRPr="00D63908" w:rsidRDefault="00932138" w:rsidP="00D63908">
      <w:pPr>
        <w:pStyle w:val="ListParagraph"/>
        <w:bidi/>
        <w:spacing w:before="240" w:after="0" w:line="276" w:lineRule="auto"/>
        <w:rPr>
          <w:rFonts w:cs="B Nazanin"/>
          <w:sz w:val="28"/>
          <w:szCs w:val="28"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1.</w:t>
      </w:r>
      <w:r w:rsidR="00714DF7" w:rsidRPr="00D63908">
        <w:rPr>
          <w:rFonts w:cs="B Nazanin" w:hint="cs"/>
          <w:sz w:val="28"/>
          <w:szCs w:val="28"/>
          <w:rtl/>
          <w:lang w:bidi="fa-IR"/>
        </w:rPr>
        <w:t>سوختن منیزیم 2.سوختن ذغال 3.اکسایش سدیم 4.سوختن و اکسایش آهن</w:t>
      </w:r>
    </w:p>
    <w:p w:rsidR="00B67A36" w:rsidRPr="00D63908" w:rsidRDefault="00B67A36" w:rsidP="00D63908">
      <w:pPr>
        <w:pStyle w:val="ListParagraph"/>
        <w:numPr>
          <w:ilvl w:val="0"/>
          <w:numId w:val="3"/>
        </w:numPr>
        <w:bidi/>
        <w:spacing w:before="240" w:after="0" w:line="276" w:lineRule="auto"/>
        <w:rPr>
          <w:rFonts w:cs="B Nazanin"/>
          <w:sz w:val="28"/>
          <w:szCs w:val="28"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سوختن فلزها و نافلزها(مطابق دستورکار):</w:t>
      </w:r>
    </w:p>
    <w:p w:rsidR="00F26453" w:rsidRPr="00D63908" w:rsidRDefault="00714DF7" w:rsidP="00D63908">
      <w:pPr>
        <w:pStyle w:val="ListParagraph"/>
        <w:bidi/>
        <w:spacing w:before="240" w:after="0" w:line="276" w:lineRule="auto"/>
        <w:rPr>
          <w:rFonts w:cs="B Nazanin"/>
          <w:sz w:val="28"/>
          <w:szCs w:val="28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سوختن منیزیم</w:t>
      </w:r>
      <w:r w:rsidR="007E2288" w:rsidRPr="00D63908">
        <w:rPr>
          <w:rFonts w:cs="B Nazanin" w:hint="cs"/>
          <w:sz w:val="28"/>
          <w:szCs w:val="28"/>
          <w:rtl/>
          <w:lang w:bidi="fa-IR"/>
        </w:rPr>
        <w:t>،تولید اکسید بازی میکند و رنگ شناساگر مثل فتالین رابه رنگ ارغوانی تغییر میدهد.</w:t>
      </w:r>
    </w:p>
    <w:p w:rsidR="00F26453" w:rsidRPr="00D63908" w:rsidRDefault="008D5B91" w:rsidP="00D63908">
      <w:pPr>
        <w:pStyle w:val="ListParagraph"/>
        <w:bidi/>
        <w:spacing w:before="240" w:after="0" w:line="276" w:lineRule="auto"/>
        <w:rPr>
          <w:rFonts w:cs="B Nazanin"/>
          <w:sz w:val="28"/>
          <w:szCs w:val="28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سوختن گوگرد ،تولید اکسید اسیدی میکند و رنگ شناساگر تورنسل رابه رنگ قرمز تغییر میدهد.</w:t>
      </w:r>
    </w:p>
    <w:p w:rsidR="00714DF7" w:rsidRPr="00D63908" w:rsidRDefault="00F26453" w:rsidP="00D63908">
      <w:pPr>
        <w:pStyle w:val="ListParagraph"/>
        <w:bidi/>
        <w:spacing w:before="240" w:after="0" w:line="276" w:lineRule="auto"/>
        <w:rPr>
          <w:rFonts w:cs="B Nazanin"/>
          <w:sz w:val="28"/>
          <w:szCs w:val="28"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هدف مقایسه رنگ شعله سوختن منیزیم و گوگرد و مقایسه اکسیدهای اسیدی و بازی ست.</w:t>
      </w:r>
    </w:p>
    <w:p w:rsidR="00B67A36" w:rsidRPr="00D63908" w:rsidRDefault="00C36D48" w:rsidP="00D63908">
      <w:pPr>
        <w:pStyle w:val="ListParagraph"/>
        <w:numPr>
          <w:ilvl w:val="0"/>
          <w:numId w:val="3"/>
        </w:numPr>
        <w:bidi/>
        <w:spacing w:before="240" w:after="0" w:line="276" w:lineRule="auto"/>
        <w:rPr>
          <w:rFonts w:cs="B Nazanin"/>
          <w:sz w:val="28"/>
          <w:szCs w:val="28"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محلولهای اسیدی و بازی (مطابق دستورکار):</w:t>
      </w:r>
    </w:p>
    <w:p w:rsidR="00F26453" w:rsidRPr="00D63908" w:rsidRDefault="002E46AE" w:rsidP="00D63908">
      <w:pPr>
        <w:pStyle w:val="ListParagraph"/>
        <w:bidi/>
        <w:spacing w:before="240" w:after="0" w:line="276" w:lineRule="auto"/>
        <w:rPr>
          <w:rFonts w:cs="B Nazanin"/>
          <w:sz w:val="28"/>
          <w:szCs w:val="28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lastRenderedPageBreak/>
        <w:t>مقایسه خاصیت اسیدی و بازی محلول های پرکاربرد در زندگی روزمره</w:t>
      </w:r>
    </w:p>
    <w:p w:rsidR="002E46AE" w:rsidRPr="00D63908" w:rsidRDefault="002E46AE" w:rsidP="00D63908">
      <w:pPr>
        <w:pStyle w:val="ListParagraph"/>
        <w:bidi/>
        <w:spacing w:before="240" w:after="0" w:line="276" w:lineRule="auto"/>
        <w:rPr>
          <w:rFonts w:cs="B Nazanin"/>
          <w:sz w:val="28"/>
          <w:szCs w:val="28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مصرف قرص آهن و قرص روی</w:t>
      </w:r>
      <w:r w:rsidR="007D068A" w:rsidRPr="00D63908">
        <w:rPr>
          <w:rFonts w:cs="B Nazanin" w:hint="cs"/>
          <w:sz w:val="28"/>
          <w:szCs w:val="28"/>
          <w:rtl/>
          <w:lang w:bidi="fa-IR"/>
        </w:rPr>
        <w:t xml:space="preserve"> همراه با مواد اسیدی موجود در مواد خوراکی مانند میوه های حاوی ویتامین </w:t>
      </w:r>
      <w:r w:rsidR="007D068A" w:rsidRPr="00D63908">
        <w:rPr>
          <w:rFonts w:cs="B Nazanin"/>
          <w:sz w:val="28"/>
          <w:szCs w:val="28"/>
          <w:lang w:bidi="fa-IR"/>
        </w:rPr>
        <w:t>c</w:t>
      </w:r>
      <w:r w:rsidR="007D068A" w:rsidRPr="00D63908">
        <w:rPr>
          <w:rFonts w:cs="B Nazanin" w:hint="cs"/>
          <w:sz w:val="28"/>
          <w:szCs w:val="28"/>
          <w:rtl/>
          <w:lang w:bidi="fa-IR"/>
        </w:rPr>
        <w:t xml:space="preserve"> باید باشد.</w:t>
      </w:r>
    </w:p>
    <w:p w:rsidR="00E14A0E" w:rsidRPr="00D63908" w:rsidRDefault="00E14A0E" w:rsidP="00D63908">
      <w:pPr>
        <w:pStyle w:val="ListParagraph"/>
        <w:bidi/>
        <w:spacing w:before="240" w:after="0" w:line="276" w:lineRule="auto"/>
        <w:rPr>
          <w:rFonts w:cs="B Nazanin"/>
          <w:sz w:val="28"/>
          <w:szCs w:val="28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محدوده</w:t>
      </w:r>
      <w:r w:rsidRPr="00D63908">
        <w:rPr>
          <w:rFonts w:cs="B Nazanin"/>
          <w:sz w:val="28"/>
          <w:szCs w:val="28"/>
          <w:lang w:bidi="fa-IR"/>
        </w:rPr>
        <w:t xml:space="preserve">  PH</w:t>
      </w:r>
      <w:r w:rsidRPr="00D63908">
        <w:rPr>
          <w:rFonts w:cs="B Nazanin" w:hint="cs"/>
          <w:sz w:val="28"/>
          <w:szCs w:val="28"/>
          <w:rtl/>
          <w:lang w:bidi="fa-IR"/>
        </w:rPr>
        <w:t>مواد اسیدی و بازی باهم تفاوت دارد.</w:t>
      </w:r>
    </w:p>
    <w:p w:rsidR="001B6D5A" w:rsidRPr="00F26453" w:rsidRDefault="00E20650" w:rsidP="005C25D5">
      <w:pPr>
        <w:spacing w:before="240" w:after="0"/>
        <w:jc w:val="right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D63908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پایه یازدهم</w:t>
      </w:r>
      <w:r w:rsidRPr="00F26453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:</w:t>
      </w:r>
    </w:p>
    <w:p w:rsidR="005C25D5" w:rsidRPr="00D63908" w:rsidRDefault="00986EAC" w:rsidP="00D63908">
      <w:pPr>
        <w:bidi/>
        <w:spacing w:before="240" w:after="0" w:line="276" w:lineRule="auto"/>
        <w:ind w:left="141" w:firstLine="426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5C25D5" w:rsidRPr="00D63908">
        <w:rPr>
          <w:rFonts w:cs="B Nazanin" w:hint="cs"/>
          <w:sz w:val="28"/>
          <w:szCs w:val="28"/>
          <w:rtl/>
          <w:lang w:bidi="fa-IR"/>
        </w:rPr>
        <w:t xml:space="preserve">.گرماسنجی و مقایسه واکنش های گرماده و گرماگیر مطابق دستورکار و کار باکالیتر </w:t>
      </w:r>
    </w:p>
    <w:p w:rsidR="005C25D5" w:rsidRPr="00D63908" w:rsidRDefault="00986EAC" w:rsidP="00D63908">
      <w:pPr>
        <w:bidi/>
        <w:spacing w:before="240" w:after="0" w:line="276" w:lineRule="auto"/>
        <w:ind w:left="360"/>
        <w:rPr>
          <w:rFonts w:cs="B Nazanin"/>
          <w:sz w:val="28"/>
          <w:szCs w:val="28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C25D5" w:rsidRPr="00D63908">
        <w:rPr>
          <w:rFonts w:cs="B Nazanin" w:hint="cs"/>
          <w:sz w:val="28"/>
          <w:szCs w:val="28"/>
          <w:rtl/>
          <w:lang w:bidi="fa-IR"/>
        </w:rPr>
        <w:t xml:space="preserve"> گرمای حل شدن پتاسیم نیترات در آب-گرمای حل شدن کلسیم کارید درآب</w:t>
      </w:r>
    </w:p>
    <w:p w:rsidR="005C25D5" w:rsidRPr="00D63908" w:rsidRDefault="00986EAC" w:rsidP="00D63908">
      <w:pPr>
        <w:bidi/>
        <w:spacing w:before="240" w:after="0" w:line="276" w:lineRule="auto"/>
        <w:ind w:left="360"/>
        <w:rPr>
          <w:rFonts w:cs="B Nazanin"/>
          <w:sz w:val="28"/>
          <w:szCs w:val="28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5C25D5" w:rsidRPr="00D63908">
        <w:rPr>
          <w:rFonts w:cs="B Nazanin" w:hint="cs"/>
          <w:sz w:val="28"/>
          <w:szCs w:val="28"/>
          <w:rtl/>
          <w:lang w:bidi="fa-IR"/>
        </w:rPr>
        <w:t xml:space="preserve"> مقایسه انرژی حاصل از سوزاندن مواد غذایی(گردو-ماکارانی)</w:t>
      </w:r>
    </w:p>
    <w:p w:rsidR="005C25D5" w:rsidRPr="00D63908" w:rsidRDefault="00986EAC" w:rsidP="00D63908">
      <w:pPr>
        <w:bidi/>
        <w:spacing w:before="240" w:after="0" w:line="276" w:lineRule="auto"/>
        <w:ind w:left="360"/>
        <w:rPr>
          <w:rFonts w:cs="B Nazanin"/>
          <w:sz w:val="28"/>
          <w:szCs w:val="28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5C25D5" w:rsidRPr="00D63908">
        <w:rPr>
          <w:rFonts w:cs="B Nazanin" w:hint="cs"/>
          <w:sz w:val="28"/>
          <w:szCs w:val="28"/>
          <w:rtl/>
          <w:lang w:bidi="fa-IR"/>
        </w:rPr>
        <w:t>هدف:گرمای آزادشده از مصرف موادغذایی به نوع ماده و مقدار آن بستگی دارد.</w:t>
      </w:r>
    </w:p>
    <w:p w:rsidR="005C25D5" w:rsidRDefault="00270A16" w:rsidP="00D63908">
      <w:pPr>
        <w:bidi/>
        <w:spacing w:before="240" w:after="0" w:line="276" w:lineRule="auto"/>
        <w:ind w:left="360"/>
        <w:rPr>
          <w:rFonts w:cs="B Nazanin"/>
          <w:sz w:val="28"/>
          <w:szCs w:val="28"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 xml:space="preserve">  2.</w:t>
      </w:r>
      <w:r w:rsidR="001E3D1D" w:rsidRPr="00D63908">
        <w:rPr>
          <w:rFonts w:cs="B Nazanin" w:hint="cs"/>
          <w:sz w:val="28"/>
          <w:szCs w:val="28"/>
          <w:rtl/>
          <w:lang w:bidi="fa-IR"/>
        </w:rPr>
        <w:t>عوامل موثر برسرعت</w:t>
      </w:r>
      <w:r w:rsidRPr="00D63908">
        <w:rPr>
          <w:rFonts w:cs="B Nazanin" w:hint="cs"/>
          <w:sz w:val="28"/>
          <w:szCs w:val="28"/>
          <w:rtl/>
          <w:lang w:bidi="fa-IR"/>
        </w:rPr>
        <w:t xml:space="preserve"> واکنش های شیمیایی مطابق کاوش کنید کتاب درسی(81-79)</w:t>
      </w:r>
    </w:p>
    <w:p w:rsidR="00F26787" w:rsidRPr="00D63908" w:rsidRDefault="00F26787" w:rsidP="00F26787">
      <w:pPr>
        <w:bidi/>
        <w:spacing w:before="240" w:after="0" w:line="276" w:lineRule="auto"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257589</wp:posOffset>
            </wp:positionH>
            <wp:positionV relativeFrom="margin">
              <wp:posOffset>-29210</wp:posOffset>
            </wp:positionV>
            <wp:extent cx="5764530" cy="4321175"/>
            <wp:effectExtent l="0" t="0" r="7620" b="3175"/>
            <wp:wrapSquare wrapText="bothSides"/>
            <wp:docPr id="3" name="Picture 3" descr="C:\Users\samee.FARZANEGAN6\Desktop\سینتی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ee.FARZANEGAN6\Desktop\سینتی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5D5" w:rsidRPr="00D63908" w:rsidRDefault="00237355" w:rsidP="00D63908">
      <w:pPr>
        <w:pStyle w:val="ListParagraph"/>
        <w:numPr>
          <w:ilvl w:val="0"/>
          <w:numId w:val="7"/>
        </w:numPr>
        <w:bidi/>
        <w:spacing w:before="240" w:after="0" w:line="276" w:lineRule="auto"/>
        <w:rPr>
          <w:rFonts w:cs="B Nazanin"/>
          <w:sz w:val="28"/>
          <w:szCs w:val="28"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دما- مقدار و سطح تماس مواد در افزایش سرعت واکنش ها موثرند.</w:t>
      </w:r>
    </w:p>
    <w:p w:rsidR="00237355" w:rsidRPr="00D63908" w:rsidRDefault="00237355" w:rsidP="00D63908">
      <w:pPr>
        <w:pStyle w:val="ListParagraph"/>
        <w:bidi/>
        <w:spacing w:before="240" w:after="0" w:line="276" w:lineRule="auto"/>
        <w:ind w:left="1425"/>
        <w:rPr>
          <w:rFonts w:cs="B Nazanin"/>
          <w:sz w:val="28"/>
          <w:szCs w:val="28"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lastRenderedPageBreak/>
        <w:t>قرص جوشان+</w:t>
      </w:r>
      <w:r w:rsidR="00CB1867" w:rsidRPr="00D63908">
        <w:rPr>
          <w:rFonts w:cs="B Nazanin" w:hint="cs"/>
          <w:sz w:val="28"/>
          <w:szCs w:val="28"/>
          <w:rtl/>
          <w:lang w:bidi="fa-IR"/>
        </w:rPr>
        <w:t>قوطی فیلم عکاسی+آب یخ+آب گرم   دماسنج و استوانه مدرجه</w:t>
      </w:r>
    </w:p>
    <w:p w:rsidR="00237355" w:rsidRPr="00D63908" w:rsidRDefault="00220C17" w:rsidP="00D63908">
      <w:pPr>
        <w:pStyle w:val="ListParagraph"/>
        <w:numPr>
          <w:ilvl w:val="0"/>
          <w:numId w:val="7"/>
        </w:numPr>
        <w:bidi/>
        <w:spacing w:before="240" w:after="0" w:line="276" w:lineRule="auto"/>
        <w:rPr>
          <w:rFonts w:cs="B Nazanin"/>
          <w:sz w:val="28"/>
          <w:szCs w:val="28"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شعله آتش+گردآهن+گرد منیزیم+کپسول</w:t>
      </w:r>
      <w:r w:rsidR="009679E2" w:rsidRPr="00D63908">
        <w:rPr>
          <w:rFonts w:cs="B Nazanin" w:hint="cs"/>
          <w:sz w:val="28"/>
          <w:szCs w:val="28"/>
          <w:rtl/>
          <w:lang w:bidi="fa-IR"/>
        </w:rPr>
        <w:t xml:space="preserve"> چینی</w:t>
      </w:r>
    </w:p>
    <w:p w:rsidR="00220C17" w:rsidRPr="00D63908" w:rsidRDefault="00220C17" w:rsidP="00D63908">
      <w:pPr>
        <w:pStyle w:val="ListParagraph"/>
        <w:numPr>
          <w:ilvl w:val="0"/>
          <w:numId w:val="7"/>
        </w:numPr>
        <w:bidi/>
        <w:spacing w:before="240" w:after="0" w:line="276" w:lineRule="auto"/>
        <w:rPr>
          <w:rFonts w:cs="B Nazanin"/>
          <w:sz w:val="28"/>
          <w:szCs w:val="28"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تغییر عدد اکسایش پتاسیم پرمنگنات</w:t>
      </w:r>
      <w:r w:rsidR="00BD09A3" w:rsidRPr="00D63908">
        <w:rPr>
          <w:rFonts w:cs="B Nazanin" w:hint="cs"/>
          <w:sz w:val="28"/>
          <w:szCs w:val="28"/>
          <w:rtl/>
          <w:lang w:bidi="fa-IR"/>
        </w:rPr>
        <w:t xml:space="preserve"> وبی رنگ شدن آن با افزودن سرکه و حرارت دادن       محلول بنفش رنگ پتا</w:t>
      </w:r>
      <w:r w:rsidR="009A5774" w:rsidRPr="00D63908">
        <w:rPr>
          <w:rFonts w:cs="B Nazanin" w:hint="cs"/>
          <w:sz w:val="28"/>
          <w:szCs w:val="28"/>
          <w:rtl/>
          <w:lang w:bidi="fa-IR"/>
        </w:rPr>
        <w:t>سیم پرمنگنات+ لوله آزمایش+اسیدآل</w:t>
      </w:r>
      <w:r w:rsidR="00BD09A3" w:rsidRPr="00D63908">
        <w:rPr>
          <w:rFonts w:cs="B Nazanin" w:hint="cs"/>
          <w:sz w:val="28"/>
          <w:szCs w:val="28"/>
          <w:rtl/>
          <w:lang w:bidi="fa-IR"/>
        </w:rPr>
        <w:t>ی(سرکه)</w:t>
      </w:r>
      <w:r w:rsidR="009A5774" w:rsidRPr="00D63908">
        <w:rPr>
          <w:rFonts w:cs="B Nazanin" w:hint="cs"/>
          <w:sz w:val="28"/>
          <w:szCs w:val="28"/>
          <w:rtl/>
          <w:lang w:bidi="fa-IR"/>
        </w:rPr>
        <w:t>+حمام آب گرم</w:t>
      </w:r>
    </w:p>
    <w:p w:rsidR="009A5774" w:rsidRPr="00D63908" w:rsidRDefault="009A5774" w:rsidP="00D63908">
      <w:pPr>
        <w:pStyle w:val="ListParagraph"/>
        <w:numPr>
          <w:ilvl w:val="0"/>
          <w:numId w:val="7"/>
        </w:numPr>
        <w:bidi/>
        <w:spacing w:before="240" w:after="0" w:line="276" w:lineRule="auto"/>
        <w:rPr>
          <w:rFonts w:cs="B Nazanin"/>
          <w:sz w:val="28"/>
          <w:szCs w:val="28"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تجزیه آب اکسیژنه به کمک کاتالیزور</w:t>
      </w:r>
    </w:p>
    <w:p w:rsidR="009A5774" w:rsidRPr="00D63908" w:rsidRDefault="009A5774" w:rsidP="00D63908">
      <w:pPr>
        <w:pStyle w:val="ListParagraph"/>
        <w:bidi/>
        <w:spacing w:before="240" w:after="0" w:line="276" w:lineRule="auto"/>
        <w:ind w:left="1425"/>
        <w:rPr>
          <w:rFonts w:cs="B Nazanin"/>
          <w:sz w:val="28"/>
          <w:szCs w:val="28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هیدروژن پر</w:t>
      </w:r>
      <w:r w:rsidR="007878E7" w:rsidRPr="00D63908">
        <w:rPr>
          <w:rFonts w:cs="B Nazanin" w:hint="cs"/>
          <w:sz w:val="28"/>
          <w:szCs w:val="28"/>
          <w:rtl/>
          <w:lang w:bidi="fa-IR"/>
        </w:rPr>
        <w:t>اکسید+</w:t>
      </w:r>
      <w:r w:rsidRPr="00D63908">
        <w:rPr>
          <w:rFonts w:cs="B Nazanin" w:hint="cs"/>
          <w:sz w:val="28"/>
          <w:szCs w:val="28"/>
          <w:rtl/>
          <w:lang w:bidi="fa-IR"/>
        </w:rPr>
        <w:t xml:space="preserve"> پتاسیم</w:t>
      </w:r>
      <w:r w:rsidR="007878E7" w:rsidRPr="00D63908">
        <w:rPr>
          <w:rFonts w:cs="B Nazanin" w:hint="cs"/>
          <w:sz w:val="28"/>
          <w:szCs w:val="28"/>
          <w:rtl/>
          <w:lang w:bidi="fa-IR"/>
        </w:rPr>
        <w:t xml:space="preserve"> یدید+استوانه مدرج+مایع ظرفشویی</w:t>
      </w:r>
    </w:p>
    <w:p w:rsidR="007878E7" w:rsidRPr="00D63908" w:rsidRDefault="007878E7" w:rsidP="00D63908">
      <w:pPr>
        <w:pStyle w:val="ListParagraph"/>
        <w:bidi/>
        <w:spacing w:before="240" w:after="0" w:line="276" w:lineRule="auto"/>
        <w:ind w:left="1425"/>
        <w:rPr>
          <w:rFonts w:cs="B Nazanin"/>
          <w:sz w:val="28"/>
          <w:szCs w:val="28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>پتاسیم یدید سرعت تجزیه شدن را افزایش میدهد.</w:t>
      </w:r>
    </w:p>
    <w:p w:rsidR="005C25D5" w:rsidRPr="00D63908" w:rsidRDefault="007878E7" w:rsidP="00D63908">
      <w:pPr>
        <w:bidi/>
        <w:spacing w:before="240" w:after="0" w:line="276" w:lineRule="auto"/>
        <w:ind w:left="360"/>
        <w:rPr>
          <w:rFonts w:cs="B Nazanin"/>
          <w:sz w:val="28"/>
          <w:szCs w:val="28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C5585E" w:rsidRPr="00D63908">
        <w:rPr>
          <w:rFonts w:cs="B Nazanin" w:hint="cs"/>
          <w:sz w:val="28"/>
          <w:szCs w:val="28"/>
          <w:rtl/>
          <w:lang w:bidi="fa-IR"/>
        </w:rPr>
        <w:t>3.</w:t>
      </w:r>
      <w:r w:rsidR="00CC6A63" w:rsidRPr="00D63908">
        <w:rPr>
          <w:rFonts w:cs="B Nazanin" w:hint="cs"/>
          <w:sz w:val="28"/>
          <w:szCs w:val="28"/>
          <w:rtl/>
          <w:lang w:bidi="fa-IR"/>
        </w:rPr>
        <w:t>برگشت پذیری و تعادل در واکنش های شیمیایی</w:t>
      </w:r>
    </w:p>
    <w:p w:rsidR="00A47376" w:rsidRPr="00D63908" w:rsidRDefault="00CC6A63" w:rsidP="00D63908">
      <w:pPr>
        <w:bidi/>
        <w:spacing w:before="240" w:after="0" w:line="276" w:lineRule="auto"/>
        <w:ind w:left="360"/>
        <w:rPr>
          <w:rFonts w:cs="B Nazanin"/>
          <w:sz w:val="28"/>
          <w:szCs w:val="28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 xml:space="preserve">      تولید گاز نیتروژن دی اکسید خرمایی در بالن ژوژه</w:t>
      </w:r>
      <w:r w:rsidR="00511E9B" w:rsidRPr="00D63908">
        <w:rPr>
          <w:rFonts w:cs="B Nazanin" w:hint="cs"/>
          <w:sz w:val="28"/>
          <w:szCs w:val="28"/>
          <w:rtl/>
          <w:lang w:bidi="fa-IR"/>
        </w:rPr>
        <w:t xml:space="preserve"> توسط واکنش پودر مس و نیتریک اسید و</w:t>
      </w:r>
      <w:r w:rsidR="00A47376" w:rsidRPr="00D63908">
        <w:rPr>
          <w:rFonts w:cs="B Nazanin" w:hint="cs"/>
          <w:sz w:val="28"/>
          <w:szCs w:val="28"/>
          <w:rtl/>
          <w:lang w:bidi="fa-IR"/>
        </w:rPr>
        <w:t xml:space="preserve"> تبدیل</w:t>
      </w:r>
    </w:p>
    <w:p w:rsidR="00CC6A63" w:rsidRPr="00D63908" w:rsidRDefault="00A47376" w:rsidP="00D63908">
      <w:pPr>
        <w:bidi/>
        <w:spacing w:before="240" w:after="0" w:line="276" w:lineRule="auto"/>
        <w:ind w:left="360"/>
        <w:rPr>
          <w:rFonts w:cs="B Nazanin"/>
          <w:sz w:val="28"/>
          <w:szCs w:val="28"/>
          <w:vertAlign w:val="subscript"/>
          <w:rtl/>
          <w:lang w:bidi="fa-IR"/>
        </w:rPr>
      </w:pPr>
      <w:r w:rsidRPr="00D63908">
        <w:rPr>
          <w:rFonts w:cs="B Nazanin" w:hint="cs"/>
          <w:sz w:val="28"/>
          <w:szCs w:val="28"/>
          <w:rtl/>
          <w:lang w:bidi="fa-IR"/>
        </w:rPr>
        <w:t xml:space="preserve">      آن به </w:t>
      </w:r>
      <w:r w:rsidR="00511E9B" w:rsidRPr="00D63908">
        <w:rPr>
          <w:rFonts w:cs="B Nazanin" w:hint="cs"/>
          <w:sz w:val="28"/>
          <w:szCs w:val="28"/>
          <w:rtl/>
          <w:lang w:bidi="fa-IR"/>
        </w:rPr>
        <w:t>دی نیتروژن تترااکسید بی رنگ در بشر آب سرد و مجددا تبدیل به</w:t>
      </w:r>
      <w:r w:rsidRPr="00D6390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63908">
        <w:rPr>
          <w:rFonts w:cs="B Nazanin"/>
          <w:sz w:val="28"/>
          <w:szCs w:val="28"/>
          <w:lang w:bidi="fa-IR"/>
        </w:rPr>
        <w:t>NO</w:t>
      </w:r>
      <w:r w:rsidRPr="00D63908">
        <w:rPr>
          <w:rFonts w:cs="B Nazanin"/>
          <w:sz w:val="28"/>
          <w:szCs w:val="28"/>
          <w:vertAlign w:val="subscript"/>
          <w:lang w:bidi="fa-IR"/>
        </w:rPr>
        <w:t>2</w:t>
      </w:r>
      <w:r w:rsidRPr="00D63908">
        <w:rPr>
          <w:rFonts w:cs="B Nazanin" w:hint="cs"/>
          <w:sz w:val="28"/>
          <w:szCs w:val="28"/>
          <w:vertAlign w:val="subscript"/>
          <w:rtl/>
          <w:lang w:bidi="fa-IR"/>
        </w:rPr>
        <w:t xml:space="preserve"> </w:t>
      </w:r>
      <w:r w:rsidRPr="00D63908">
        <w:rPr>
          <w:rFonts w:cs="B Nazanin" w:hint="cs"/>
          <w:sz w:val="28"/>
          <w:szCs w:val="28"/>
          <w:rtl/>
          <w:lang w:bidi="fa-IR"/>
        </w:rPr>
        <w:t>خرمایی در بشر آب گرم</w:t>
      </w:r>
    </w:p>
    <w:p w:rsidR="00483207" w:rsidRPr="00581304" w:rsidRDefault="00483207" w:rsidP="00483207">
      <w:pPr>
        <w:bidi/>
        <w:spacing w:before="240" w:after="0"/>
        <w:ind w:left="360"/>
        <w:rPr>
          <w:rFonts w:cs="B Nazanin"/>
          <w:sz w:val="28"/>
          <w:szCs w:val="28"/>
          <w:rtl/>
          <w:lang w:bidi="fa-IR"/>
        </w:rPr>
      </w:pPr>
    </w:p>
    <w:p w:rsidR="003143CD" w:rsidRPr="00483207" w:rsidRDefault="003143CD" w:rsidP="00483207">
      <w:pPr>
        <w:bidi/>
        <w:spacing w:before="240" w:after="0"/>
        <w:ind w:left="720"/>
        <w:rPr>
          <w:rFonts w:cs="B Nazanin"/>
          <w:sz w:val="28"/>
          <w:szCs w:val="28"/>
          <w:rtl/>
          <w:lang w:bidi="fa-IR"/>
        </w:rPr>
      </w:pPr>
    </w:p>
    <w:p w:rsidR="003143CD" w:rsidRDefault="003143CD" w:rsidP="00A50248">
      <w:pPr>
        <w:spacing w:before="240" w:after="0"/>
        <w:jc w:val="right"/>
        <w:rPr>
          <w:rFonts w:cs="Zar"/>
          <w:sz w:val="28"/>
          <w:szCs w:val="28"/>
          <w:rtl/>
          <w:lang w:bidi="fa-IR"/>
        </w:rPr>
      </w:pPr>
    </w:p>
    <w:p w:rsidR="003143CD" w:rsidRPr="00C54855" w:rsidRDefault="003143CD" w:rsidP="003143CD">
      <w:pPr>
        <w:spacing w:before="240" w:after="0"/>
        <w:rPr>
          <w:rFonts w:cs="Zar"/>
          <w:b/>
          <w:bCs/>
          <w:sz w:val="28"/>
          <w:szCs w:val="28"/>
          <w:rtl/>
          <w:lang w:bidi="fa-IR"/>
        </w:rPr>
      </w:pPr>
      <w:r w:rsidRPr="00C54855">
        <w:rPr>
          <w:rFonts w:cs="Zar" w:hint="cs"/>
          <w:b/>
          <w:bCs/>
          <w:sz w:val="28"/>
          <w:szCs w:val="28"/>
          <w:rtl/>
          <w:lang w:bidi="fa-IR"/>
        </w:rPr>
        <w:t xml:space="preserve">سرکار خانم فرهادی </w:t>
      </w:r>
    </w:p>
    <w:p w:rsidR="001B6D5A" w:rsidRPr="00E2508C" w:rsidRDefault="001B6D5A" w:rsidP="00A50248">
      <w:pPr>
        <w:spacing w:before="240" w:after="0"/>
        <w:jc w:val="right"/>
        <w:rPr>
          <w:rFonts w:cs="Zar"/>
          <w:sz w:val="28"/>
          <w:szCs w:val="28"/>
          <w:rtl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 xml:space="preserve"> </w:t>
      </w:r>
    </w:p>
    <w:sectPr w:rsidR="001B6D5A" w:rsidRPr="00E2508C" w:rsidSect="00F90C3F">
      <w:pgSz w:w="11907" w:h="16840" w:code="9"/>
      <w:pgMar w:top="1134" w:right="1134" w:bottom="1134" w:left="1134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7637"/>
    <w:multiLevelType w:val="hybridMultilevel"/>
    <w:tmpl w:val="F7C84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4EDB"/>
    <w:multiLevelType w:val="hybridMultilevel"/>
    <w:tmpl w:val="9B14EA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77E49"/>
    <w:multiLevelType w:val="hybridMultilevel"/>
    <w:tmpl w:val="27AE9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818"/>
    <w:multiLevelType w:val="hybridMultilevel"/>
    <w:tmpl w:val="918884C8"/>
    <w:lvl w:ilvl="0" w:tplc="C2B64D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A0735"/>
    <w:multiLevelType w:val="hybridMultilevel"/>
    <w:tmpl w:val="3D7E91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8A3B45"/>
    <w:multiLevelType w:val="hybridMultilevel"/>
    <w:tmpl w:val="FD0A00A4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A7D71E8"/>
    <w:multiLevelType w:val="hybridMultilevel"/>
    <w:tmpl w:val="29F4D8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C"/>
    <w:rsid w:val="00050A66"/>
    <w:rsid w:val="000A0F26"/>
    <w:rsid w:val="00197658"/>
    <w:rsid w:val="001B6D5A"/>
    <w:rsid w:val="001E3D1D"/>
    <w:rsid w:val="00211A33"/>
    <w:rsid w:val="00220C17"/>
    <w:rsid w:val="00237355"/>
    <w:rsid w:val="00270A16"/>
    <w:rsid w:val="002E46AE"/>
    <w:rsid w:val="003143CD"/>
    <w:rsid w:val="0035499B"/>
    <w:rsid w:val="003931D0"/>
    <w:rsid w:val="00483207"/>
    <w:rsid w:val="004C2A93"/>
    <w:rsid w:val="00511E9B"/>
    <w:rsid w:val="00581304"/>
    <w:rsid w:val="005C25D5"/>
    <w:rsid w:val="005D053B"/>
    <w:rsid w:val="00714DF7"/>
    <w:rsid w:val="007878E7"/>
    <w:rsid w:val="007D068A"/>
    <w:rsid w:val="007E2288"/>
    <w:rsid w:val="008A3590"/>
    <w:rsid w:val="008B1F85"/>
    <w:rsid w:val="008D5B91"/>
    <w:rsid w:val="00932138"/>
    <w:rsid w:val="009679E2"/>
    <w:rsid w:val="00986EAC"/>
    <w:rsid w:val="009A5774"/>
    <w:rsid w:val="009F50D8"/>
    <w:rsid w:val="00A47376"/>
    <w:rsid w:val="00A50248"/>
    <w:rsid w:val="00B35E7F"/>
    <w:rsid w:val="00B67A36"/>
    <w:rsid w:val="00BA5275"/>
    <w:rsid w:val="00BD09A3"/>
    <w:rsid w:val="00C36D48"/>
    <w:rsid w:val="00C54855"/>
    <w:rsid w:val="00C5585E"/>
    <w:rsid w:val="00C8556B"/>
    <w:rsid w:val="00CB1867"/>
    <w:rsid w:val="00CC6A63"/>
    <w:rsid w:val="00CD6FD7"/>
    <w:rsid w:val="00CE6DD0"/>
    <w:rsid w:val="00D63908"/>
    <w:rsid w:val="00D70C1A"/>
    <w:rsid w:val="00DC0D2C"/>
    <w:rsid w:val="00E0636C"/>
    <w:rsid w:val="00E14A0E"/>
    <w:rsid w:val="00E20650"/>
    <w:rsid w:val="00E2508C"/>
    <w:rsid w:val="00E67196"/>
    <w:rsid w:val="00F26453"/>
    <w:rsid w:val="00F26787"/>
    <w:rsid w:val="00F55C60"/>
    <w:rsid w:val="00F9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7D6351-27D9-4847-8614-00986105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samee</cp:lastModifiedBy>
  <cp:revision>26</cp:revision>
  <cp:lastPrinted>2019-02-05T04:59:00Z</cp:lastPrinted>
  <dcterms:created xsi:type="dcterms:W3CDTF">2018-12-17T07:57:00Z</dcterms:created>
  <dcterms:modified xsi:type="dcterms:W3CDTF">2019-02-25T04:42:00Z</dcterms:modified>
</cp:coreProperties>
</file>